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A" w:rsidRDefault="0031221C">
      <w:pPr>
        <w:pStyle w:val="1"/>
        <w:shd w:val="clear" w:color="auto" w:fill="auto"/>
        <w:ind w:firstLine="0"/>
        <w:jc w:val="center"/>
      </w:pPr>
      <w:bookmarkStart w:id="0" w:name="_GoBack"/>
      <w:bookmarkEnd w:id="0"/>
      <w:r>
        <w:rPr>
          <w:b/>
          <w:bCs/>
        </w:rPr>
        <w:t>Аннотация</w:t>
      </w:r>
    </w:p>
    <w:p w:rsidR="005F7CBA" w:rsidRDefault="0031221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к рабочей программе по реализации образовательной области</w:t>
      </w:r>
      <w:r>
        <w:rPr>
          <w:b/>
          <w:bCs/>
        </w:rPr>
        <w:br/>
        <w:t>«Художественно-эстетическое развитие»</w:t>
      </w:r>
    </w:p>
    <w:p w:rsidR="00D75C33" w:rsidRDefault="0031221C" w:rsidP="00D75C33">
      <w:pPr>
        <w:pStyle w:val="1"/>
        <w:shd w:val="clear" w:color="auto" w:fill="auto"/>
        <w:ind w:firstLine="720"/>
        <w:jc w:val="both"/>
      </w:pPr>
      <w:r>
        <w:t xml:space="preserve">Рабочая программа по образовательной области «Социально - коммуникативное развитие» (далее - Рабочая программа) является структурным компонентом Основной образовательной программы муниципального дошкольного образовательного учреждения </w:t>
      </w:r>
      <w:r w:rsidR="00615F01">
        <w:t>«Детский сад №12 «</w:t>
      </w:r>
      <w:proofErr w:type="spellStart"/>
      <w:r w:rsidR="00615F01">
        <w:t>Журавушка</w:t>
      </w:r>
      <w:proofErr w:type="spellEnd"/>
      <w:r w:rsidR="00D75C33">
        <w:t>» г. Балаково Саратовской области.</w:t>
      </w:r>
    </w:p>
    <w:p w:rsidR="00D75C33" w:rsidRDefault="00D75C33" w:rsidP="00D75C33">
      <w:pPr>
        <w:pStyle w:val="1"/>
        <w:shd w:val="clear" w:color="auto" w:fill="auto"/>
        <w:ind w:firstLine="740"/>
        <w:jc w:val="both"/>
      </w:pPr>
      <w:r>
        <w:t>Рабочая программа 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(Зарегистрировано в Минюсте РФ 14 ноября 2013 г. №</w:t>
      </w:r>
      <w:r>
        <w:tab/>
        <w:t>30384) .</w:t>
      </w:r>
    </w:p>
    <w:p w:rsidR="00D75C33" w:rsidRDefault="00D75C33" w:rsidP="00D75C33">
      <w:pPr>
        <w:pStyle w:val="1"/>
        <w:shd w:val="clear" w:color="auto" w:fill="auto"/>
        <w:ind w:firstLine="740"/>
        <w:jc w:val="both"/>
      </w:pPr>
      <w:r>
        <w:t>Рабочая программа принята на заседании педагогического совета МАДОУ</w:t>
      </w:r>
      <w:r w:rsidR="00615F01">
        <w:t xml:space="preserve"> «Детский сад № 12</w:t>
      </w:r>
      <w:r>
        <w:t>» г. Б</w:t>
      </w:r>
      <w:r w:rsidR="00615F01">
        <w:t>алаково (далее Учреждение) от 03.09</w:t>
      </w:r>
      <w:r>
        <w:t>.2019 г. и утв</w:t>
      </w:r>
      <w:r w:rsidR="00615F01">
        <w:t>ерждена приказом директора от 03.09.2019 г. № 153</w:t>
      </w:r>
      <w:r>
        <w:t>.</w:t>
      </w:r>
    </w:p>
    <w:p w:rsidR="005F7CBA" w:rsidRDefault="0031221C" w:rsidP="00D75C33">
      <w:pPr>
        <w:pStyle w:val="1"/>
        <w:shd w:val="clear" w:color="auto" w:fill="auto"/>
        <w:ind w:firstLine="740"/>
        <w:jc w:val="both"/>
      </w:pPr>
      <w:r>
        <w:t>Рабочая программа определяет содержание и организацию образовательной деятельности детей 3-7 лет по образовательной области «Художественно - эстетическое развитие».</w:t>
      </w:r>
    </w:p>
    <w:p w:rsidR="005F7CBA" w:rsidRDefault="0031221C">
      <w:pPr>
        <w:pStyle w:val="1"/>
        <w:shd w:val="clear" w:color="auto" w:fill="auto"/>
        <w:ind w:firstLine="800"/>
        <w:jc w:val="both"/>
      </w:pPr>
      <w:r>
        <w:t>Содержание Рабочей программы направлено на достижение цели: 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5F7CBA" w:rsidRDefault="0031221C">
      <w:pPr>
        <w:pStyle w:val="1"/>
        <w:shd w:val="clear" w:color="auto" w:fill="auto"/>
        <w:ind w:firstLine="740"/>
        <w:jc w:val="both"/>
      </w:pPr>
      <w:r>
        <w:t>Содержание Рабочей программы обеспечивает реализацию следующих задач по освоению образовательной области «Художественно-эстетическое развитие»: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158" w:lineRule="auto"/>
        <w:jc w:val="both"/>
      </w:pPr>
      <w:r>
        <w:t>Развитие предпосылок ценностно-смыслового восприятия и понимания</w:t>
      </w:r>
    </w:p>
    <w:p w:rsidR="005F7CBA" w:rsidRDefault="0031221C">
      <w:pPr>
        <w:pStyle w:val="1"/>
        <w:shd w:val="clear" w:color="auto" w:fill="auto"/>
        <w:tabs>
          <w:tab w:val="left" w:pos="3206"/>
          <w:tab w:val="left" w:pos="5236"/>
          <w:tab w:val="left" w:pos="7574"/>
        </w:tabs>
        <w:ind w:firstLine="700"/>
        <w:jc w:val="both"/>
      </w:pPr>
      <w:proofErr w:type="gramStart"/>
      <w:r>
        <w:t>произведений</w:t>
      </w:r>
      <w:r>
        <w:tab/>
        <w:t>искусства</w:t>
      </w:r>
      <w:r>
        <w:tab/>
        <w:t>(словесного,</w:t>
      </w:r>
      <w:r>
        <w:tab/>
        <w:t>музыкального,</w:t>
      </w:r>
      <w:proofErr w:type="gramEnd"/>
    </w:p>
    <w:p w:rsidR="005F7CBA" w:rsidRDefault="0031221C">
      <w:pPr>
        <w:pStyle w:val="1"/>
        <w:shd w:val="clear" w:color="auto" w:fill="auto"/>
        <w:ind w:firstLine="700"/>
        <w:jc w:val="both"/>
      </w:pPr>
      <w:r>
        <w:t>изобразительного), мира природы.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158" w:lineRule="auto"/>
        <w:jc w:val="both"/>
      </w:pPr>
      <w:r>
        <w:t>Становление эстетического отношения к окружающему миру.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158" w:lineRule="auto"/>
        <w:jc w:val="both"/>
      </w:pPr>
      <w:r>
        <w:t>Формирование элементарных представлений о видах искусства.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158" w:lineRule="auto"/>
        <w:jc w:val="both"/>
      </w:pPr>
      <w:r>
        <w:t>Восприятие музыки и фольклора.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192" w:lineRule="auto"/>
        <w:ind w:left="700" w:hanging="300"/>
        <w:jc w:val="both"/>
      </w:pPr>
      <w: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5F7CBA" w:rsidRDefault="0031221C">
      <w:pPr>
        <w:pStyle w:val="1"/>
        <w:shd w:val="clear" w:color="auto" w:fill="auto"/>
        <w:ind w:firstLine="740"/>
        <w:jc w:val="both"/>
      </w:pPr>
      <w:r>
        <w:t>Задачи художественно-эстетического развития реализуются интегрировано с другими образовательными областями дошкольного образования в совместной деятельности детей и взрослых (непрерывной образовательной деятельности, в режимных моментах) и самостоятельной деятельности детей.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В Рабочей программе сформулированы и конкретизированы задачи по художественно-эстетическому развитию для детей разных возрастных групп: младшей, средней, старшей и подготовительной к школе группы.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lastRenderedPageBreak/>
        <w:t>В Программе определён объём и содержание образовательной деятельности по освоению образовательной области «</w:t>
      </w:r>
      <w:proofErr w:type="spellStart"/>
      <w:r>
        <w:t>Художественно</w:t>
      </w:r>
      <w:r>
        <w:softHyphen/>
        <w:t>эстетическое</w:t>
      </w:r>
      <w:proofErr w:type="spellEnd"/>
      <w:r>
        <w:t xml:space="preserve"> развитие», организационные формы, методы, условия и средства её реализации, а так же планируемые результаты освоения в каждой возрастной группе.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Программа направлена на создание условий для формирования элементарных представлений о видах искусства, восприятия музыки, художественной литературы, фольклора и реализации творческой деятельности детей (изобразительной, конструктивно-модельной, музыкальной и др.)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В Рабочей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Для разработки обязательной части Рабочей программы использованы</w:t>
      </w:r>
      <w:proofErr w:type="gramStart"/>
      <w:r>
        <w:t xml:space="preserve"> Д</w:t>
      </w:r>
      <w:proofErr w:type="gramEnd"/>
      <w:r>
        <w:t xml:space="preserve">ля разработки обязательной части Рабочей программы использованы учебно-методические пособия Основная общеобразовательная программа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</w:t>
      </w:r>
      <w:r w:rsidR="00D75C33">
        <w:t xml:space="preserve">вой, М. А. Васильевой </w:t>
      </w:r>
      <w:r>
        <w:t>- М.: Мозаика - Синтез, 201</w:t>
      </w:r>
      <w:r w:rsidR="00615F01">
        <w:t>7</w:t>
      </w:r>
      <w:r w:rsidR="00D75C33">
        <w:t>г.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Часть Программы, формируемая участниками образовательных отношений, реализуется и планируется на основе парциальной программы М.</w:t>
      </w:r>
      <w:r w:rsidR="00D75C33">
        <w:t>А</w:t>
      </w:r>
      <w:r>
        <w:t xml:space="preserve">. </w:t>
      </w:r>
      <w:r w:rsidR="00D75C33">
        <w:t xml:space="preserve">Павловой </w:t>
      </w:r>
      <w:r>
        <w:t>«Основы здорового образа жизни» и методических рекомендаций для дошкольных образовательных учреждений под редакцией Н.П. Смирновой.</w:t>
      </w:r>
    </w:p>
    <w:p w:rsidR="005F7CBA" w:rsidRDefault="0031221C">
      <w:pPr>
        <w:pStyle w:val="1"/>
        <w:shd w:val="clear" w:color="auto" w:fill="auto"/>
        <w:ind w:firstLine="800"/>
        <w:jc w:val="both"/>
      </w:pPr>
      <w:r>
        <w:t>Содержание Рабочей программы корректируется педагогами в соответствии с реальными условиями, дополняется комплексно</w:t>
      </w:r>
      <w:r>
        <w:softHyphen/>
      </w:r>
      <w:r w:rsidR="00D75C33">
        <w:t>-</w:t>
      </w:r>
      <w:r>
        <w:t>тематическим и календарно-тематическим планированием образовательной деятельности в каждой возрастной группе.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Рабочая программа образовательной области «</w:t>
      </w:r>
      <w:proofErr w:type="spellStart"/>
      <w:r>
        <w:t>Художественно</w:t>
      </w:r>
      <w:r>
        <w:softHyphen/>
        <w:t>эстетическое</w:t>
      </w:r>
      <w:proofErr w:type="spellEnd"/>
      <w:r>
        <w:t xml:space="preserve"> развитие» содержит календарно-тематическое (перспективное) планирование по следующим тематическим модулям: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161" w:lineRule="auto"/>
        <w:ind w:firstLine="480"/>
        <w:jc w:val="both"/>
      </w:pPr>
      <w:r>
        <w:t>«Изобразительная деятельность» (рисование);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161" w:lineRule="auto"/>
        <w:ind w:firstLine="480"/>
        <w:jc w:val="both"/>
      </w:pPr>
      <w:r>
        <w:t>«Изобразительная деятельность» (лепка);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161" w:lineRule="auto"/>
        <w:ind w:firstLine="480"/>
        <w:jc w:val="both"/>
      </w:pPr>
      <w:r>
        <w:t>«Изобразительная деятельность» (аппликация);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161" w:lineRule="auto"/>
        <w:ind w:firstLine="480"/>
        <w:jc w:val="both"/>
      </w:pPr>
      <w:r>
        <w:t>«Конструктивно - модельная деятельность» (конструирование);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161" w:lineRule="auto"/>
        <w:ind w:firstLine="480"/>
        <w:jc w:val="both"/>
      </w:pPr>
      <w:r>
        <w:t>«Конструктивно - модельная деятельность» (художественный труд);</w:t>
      </w:r>
    </w:p>
    <w:p w:rsidR="005F7CBA" w:rsidRDefault="0031221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161" w:lineRule="auto"/>
        <w:ind w:firstLine="480"/>
        <w:jc w:val="both"/>
      </w:pPr>
      <w:r>
        <w:t>«Музыкальная деятельность»;</w:t>
      </w:r>
    </w:p>
    <w:p w:rsidR="005F7CBA" w:rsidRDefault="0031221C">
      <w:pPr>
        <w:pStyle w:val="1"/>
        <w:shd w:val="clear" w:color="auto" w:fill="auto"/>
        <w:spacing w:line="161" w:lineRule="auto"/>
        <w:ind w:firstLine="480"/>
        <w:jc w:val="both"/>
      </w:pPr>
      <w:r>
        <w:rPr>
          <w:rFonts w:ascii="Arial" w:eastAsia="Arial" w:hAnsi="Arial" w:cs="Arial"/>
          <w:sz w:val="42"/>
          <w:szCs w:val="42"/>
        </w:rPr>
        <w:t xml:space="preserve">&gt; </w:t>
      </w:r>
      <w:r>
        <w:t>«Театрализованная деятельность»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В Рабочей программе отражена деятельность музыкального руководителя как планирование образовательной деятельности по музыкальному развитию детей дошкольного возраста.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 xml:space="preserve">Рабочая программа направлена на взаимодействие Учреждения с семьёй по вопросам художественно-эстетического развития. Используются </w:t>
      </w:r>
      <w:r>
        <w:lastRenderedPageBreak/>
        <w:t>различные формы работы, способствующие непосредственному вовлечению семей в образовательную деятельность возрастной группы, посредством участия в конкурсах художественно-эстетической направленности, поддержки творческой инициативы родителей и проведения консультативной работы.</w:t>
      </w:r>
    </w:p>
    <w:p w:rsidR="005F7CBA" w:rsidRDefault="0031221C">
      <w:pPr>
        <w:pStyle w:val="1"/>
        <w:shd w:val="clear" w:color="auto" w:fill="auto"/>
        <w:ind w:firstLine="720"/>
        <w:jc w:val="both"/>
      </w:pPr>
      <w:r>
        <w:t>Реализация Программы предполагает выполнение учебного плана, рассчитанного на один учебный год.</w:t>
      </w:r>
    </w:p>
    <w:sectPr w:rsidR="005F7CBA" w:rsidSect="005F7CBA">
      <w:pgSz w:w="11900" w:h="16840"/>
      <w:pgMar w:top="1161" w:right="795" w:bottom="1588" w:left="1648" w:header="733" w:footer="11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09" w:rsidRDefault="00A61C09" w:rsidP="005F7CBA">
      <w:r>
        <w:separator/>
      </w:r>
    </w:p>
  </w:endnote>
  <w:endnote w:type="continuationSeparator" w:id="0">
    <w:p w:rsidR="00A61C09" w:rsidRDefault="00A61C09" w:rsidP="005F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09" w:rsidRDefault="00A61C09"/>
  </w:footnote>
  <w:footnote w:type="continuationSeparator" w:id="0">
    <w:p w:rsidR="00A61C09" w:rsidRDefault="00A61C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CD5"/>
    <w:multiLevelType w:val="multilevel"/>
    <w:tmpl w:val="93BC145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7CBA"/>
    <w:rsid w:val="0029479D"/>
    <w:rsid w:val="0031221C"/>
    <w:rsid w:val="0043489F"/>
    <w:rsid w:val="005F7CBA"/>
    <w:rsid w:val="00615F01"/>
    <w:rsid w:val="008F68DF"/>
    <w:rsid w:val="00A104F1"/>
    <w:rsid w:val="00A61C09"/>
    <w:rsid w:val="00D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5F7CB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BOX</cp:lastModifiedBy>
  <cp:revision>8</cp:revision>
  <dcterms:created xsi:type="dcterms:W3CDTF">2019-11-09T17:24:00Z</dcterms:created>
  <dcterms:modified xsi:type="dcterms:W3CDTF">2020-01-17T06:26:00Z</dcterms:modified>
</cp:coreProperties>
</file>